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D90EC4" w14:textId="77777777" w:rsidR="00553B88" w:rsidRPr="00553B88" w:rsidRDefault="00553B88" w:rsidP="00553B88">
      <w:pPr>
        <w:ind w:left="1276"/>
        <w:rPr>
          <w:b/>
          <w:bCs/>
          <w:color w:val="FF0000"/>
          <w:sz w:val="24"/>
          <w:szCs w:val="24"/>
        </w:rPr>
      </w:pPr>
      <w:r w:rsidRPr="00553B88">
        <w:rPr>
          <w:b/>
          <w:bCs/>
          <w:color w:val="FF0000"/>
          <w:sz w:val="24"/>
          <w:szCs w:val="24"/>
        </w:rPr>
        <w:t>NORME GENERALI DI COMPORTAMENTO IN CASO DI EMERGENZA</w:t>
      </w:r>
    </w:p>
    <w:p w14:paraId="2918374B" w14:textId="0137C17F" w:rsidR="00553B88" w:rsidRDefault="00553B88" w:rsidP="00553B88">
      <w:pPr>
        <w:pStyle w:val="Paragrafoelenco"/>
        <w:numPr>
          <w:ilvl w:val="0"/>
          <w:numId w:val="1"/>
        </w:numPr>
        <w:ind w:left="1276"/>
      </w:pPr>
      <w:r>
        <w:t>Mantenere la calma e, per quanto possibile, non farsi prendere dal panico;</w:t>
      </w:r>
    </w:p>
    <w:p w14:paraId="210DF3AB" w14:textId="47D93A68" w:rsidR="00553B88" w:rsidRDefault="00553B88" w:rsidP="00553B88">
      <w:pPr>
        <w:pStyle w:val="Paragrafoelenco"/>
        <w:numPr>
          <w:ilvl w:val="0"/>
          <w:numId w:val="1"/>
        </w:numPr>
        <w:ind w:left="1276"/>
      </w:pPr>
      <w:r>
        <w:t>Rispettare le disposizioni impartite dagli addetti;</w:t>
      </w:r>
    </w:p>
    <w:p w14:paraId="2F499C2C" w14:textId="3E4D6BAC" w:rsidR="00553B88" w:rsidRDefault="00553B88" w:rsidP="00553B88">
      <w:pPr>
        <w:pStyle w:val="Paragrafoelenco"/>
        <w:numPr>
          <w:ilvl w:val="0"/>
          <w:numId w:val="1"/>
        </w:numPr>
        <w:ind w:left="1276"/>
      </w:pPr>
      <w:r>
        <w:t>Attenersi alle procedure elencate;</w:t>
      </w:r>
    </w:p>
    <w:p w14:paraId="35F90E8A" w14:textId="1C27DF23" w:rsidR="00553B88" w:rsidRDefault="00553B88" w:rsidP="00553B88">
      <w:pPr>
        <w:pStyle w:val="Paragrafoelenco"/>
        <w:numPr>
          <w:ilvl w:val="0"/>
          <w:numId w:val="1"/>
        </w:numPr>
        <w:ind w:left="1276"/>
      </w:pPr>
      <w:r>
        <w:t>Non riprendere assolutamente l’attività lavorativa senza autorizzazione.</w:t>
      </w:r>
    </w:p>
    <w:p w14:paraId="2EAF93B5" w14:textId="77777777" w:rsidR="00553B88" w:rsidRDefault="00553B88" w:rsidP="00553B88">
      <w:pPr>
        <w:ind w:left="1276"/>
      </w:pPr>
    </w:p>
    <w:p w14:paraId="20C25CD9" w14:textId="77777777" w:rsidR="00553B88" w:rsidRPr="00553B88" w:rsidRDefault="00553B88" w:rsidP="00553B88">
      <w:pPr>
        <w:ind w:left="1276"/>
        <w:rPr>
          <w:b/>
          <w:bCs/>
          <w:color w:val="FF0000"/>
          <w:sz w:val="24"/>
          <w:szCs w:val="24"/>
        </w:rPr>
      </w:pPr>
      <w:r w:rsidRPr="00553B88">
        <w:rPr>
          <w:b/>
          <w:bCs/>
          <w:color w:val="FF0000"/>
          <w:sz w:val="24"/>
          <w:szCs w:val="24"/>
        </w:rPr>
        <w:t>EVACUAZIONE</w:t>
      </w:r>
    </w:p>
    <w:p w14:paraId="5B70BF5B" w14:textId="07F75926" w:rsidR="00553B88" w:rsidRDefault="00553B88" w:rsidP="00553B88">
      <w:pPr>
        <w:pStyle w:val="Paragrafoelenco"/>
        <w:numPr>
          <w:ilvl w:val="0"/>
          <w:numId w:val="2"/>
        </w:numPr>
        <w:ind w:left="1276"/>
      </w:pPr>
      <w:r>
        <w:t>Guardare le planimetrie ed i disegni dei luoghi dove si lavora per verificare le</w:t>
      </w:r>
    </w:p>
    <w:p w14:paraId="0F69EDB0" w14:textId="77777777" w:rsidR="00553B88" w:rsidRDefault="00553B88" w:rsidP="00553B88">
      <w:pPr>
        <w:pStyle w:val="Paragrafoelenco"/>
        <w:numPr>
          <w:ilvl w:val="0"/>
          <w:numId w:val="2"/>
        </w:numPr>
        <w:ind w:left="1276"/>
      </w:pPr>
      <w:r>
        <w:t>uscite d’emergenza vicine;</w:t>
      </w:r>
    </w:p>
    <w:p w14:paraId="6DD0346E" w14:textId="6E5848BA" w:rsidR="00553B88" w:rsidRDefault="00553B88" w:rsidP="00553B88">
      <w:pPr>
        <w:pStyle w:val="Paragrafoelenco"/>
        <w:numPr>
          <w:ilvl w:val="0"/>
          <w:numId w:val="2"/>
        </w:numPr>
        <w:ind w:left="1276"/>
      </w:pPr>
      <w:r>
        <w:t>Prima di allontanarsi, mettere in sicurezza (spegnere), nei limiti del possibile, eventuali attrezzature o materiali che possono creare situazioni di pericolo;</w:t>
      </w:r>
    </w:p>
    <w:p w14:paraId="67784257" w14:textId="0EBEF4E9" w:rsidR="00553B88" w:rsidRDefault="00553B88" w:rsidP="00553B88">
      <w:pPr>
        <w:pStyle w:val="Paragrafoelenco"/>
        <w:numPr>
          <w:ilvl w:val="0"/>
          <w:numId w:val="2"/>
        </w:numPr>
        <w:ind w:left="1276"/>
      </w:pPr>
      <w:r>
        <w:t>Avviarsi verso l’uscita di emergenza più vicina, seguendo le indicazioni fornite</w:t>
      </w:r>
    </w:p>
    <w:p w14:paraId="0B95F07B" w14:textId="77777777" w:rsidR="00553B88" w:rsidRDefault="00553B88" w:rsidP="00553B88">
      <w:pPr>
        <w:pStyle w:val="Paragrafoelenco"/>
        <w:numPr>
          <w:ilvl w:val="0"/>
          <w:numId w:val="2"/>
        </w:numPr>
        <w:ind w:left="1276"/>
      </w:pPr>
      <w:r>
        <w:t>dagli addetti;</w:t>
      </w:r>
    </w:p>
    <w:p w14:paraId="12374F3E" w14:textId="265C5704" w:rsidR="00553B88" w:rsidRDefault="00553B88" w:rsidP="00553B88">
      <w:pPr>
        <w:pStyle w:val="Paragrafoelenco"/>
        <w:numPr>
          <w:ilvl w:val="0"/>
          <w:numId w:val="2"/>
        </w:numPr>
        <w:ind w:left="1276"/>
      </w:pPr>
      <w:r>
        <w:t>Aiutare eventuali persone in difficoltà e portatori di handicap;</w:t>
      </w:r>
    </w:p>
    <w:p w14:paraId="6EE7A59C" w14:textId="1C3F04AE" w:rsidR="00553B88" w:rsidRDefault="00553B88" w:rsidP="00553B88">
      <w:pPr>
        <w:pStyle w:val="Paragrafoelenco"/>
        <w:numPr>
          <w:ilvl w:val="0"/>
          <w:numId w:val="2"/>
        </w:numPr>
        <w:ind w:left="1276"/>
      </w:pPr>
      <w:r>
        <w:t>Raggiungere il luogo di raccolta esterno e non allontanarsi.</w:t>
      </w:r>
    </w:p>
    <w:p w14:paraId="47C93254" w14:textId="77777777" w:rsidR="00553B88" w:rsidRDefault="00553B88" w:rsidP="00553B88">
      <w:pPr>
        <w:ind w:left="1276"/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553B88" w14:paraId="3B10A0FE" w14:textId="77777777" w:rsidTr="00553B88">
        <w:tc>
          <w:tcPr>
            <w:tcW w:w="9628" w:type="dxa"/>
            <w:shd w:val="clear" w:color="auto" w:fill="FF0000"/>
          </w:tcPr>
          <w:p w14:paraId="3EC2324E" w14:textId="334C2DED" w:rsidR="00553B88" w:rsidRPr="00553B88" w:rsidRDefault="00553B88" w:rsidP="00553B88">
            <w:pPr>
              <w:ind w:left="1276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553B88">
              <w:rPr>
                <w:b/>
                <w:bCs/>
                <w:color w:val="FFFFFF" w:themeColor="background1"/>
                <w:sz w:val="24"/>
                <w:szCs w:val="24"/>
              </w:rPr>
              <w:t>INCENDIO</w:t>
            </w:r>
          </w:p>
        </w:tc>
      </w:tr>
    </w:tbl>
    <w:p w14:paraId="3FD28FC8" w14:textId="180CB04D" w:rsidR="00553B88" w:rsidRDefault="00553B88" w:rsidP="00553B88">
      <w:pPr>
        <w:ind w:left="1276"/>
      </w:pPr>
    </w:p>
    <w:p w14:paraId="70B1D185" w14:textId="0C8AB1C5" w:rsidR="00553B88" w:rsidRDefault="00553B88" w:rsidP="00553B88">
      <w:pPr>
        <w:pStyle w:val="Paragrafoelenco"/>
        <w:numPr>
          <w:ilvl w:val="0"/>
          <w:numId w:val="3"/>
        </w:numPr>
        <w:ind w:left="1276"/>
      </w:pPr>
      <w:r>
        <w:t>Allontanarsi al più presto dalla zona dell’incendio;</w:t>
      </w:r>
    </w:p>
    <w:p w14:paraId="70BFC364" w14:textId="1BAF88A6" w:rsidR="00553B88" w:rsidRDefault="00553B88" w:rsidP="00553B88">
      <w:pPr>
        <w:pStyle w:val="Paragrafoelenco"/>
        <w:numPr>
          <w:ilvl w:val="0"/>
          <w:numId w:val="3"/>
        </w:numPr>
        <w:ind w:left="1276"/>
      </w:pPr>
      <w:r>
        <w:t>Non usare ascensori;</w:t>
      </w:r>
    </w:p>
    <w:p w14:paraId="07B7B8B6" w14:textId="5C8BA366" w:rsidR="00553B88" w:rsidRDefault="00553B88" w:rsidP="00553B88">
      <w:pPr>
        <w:pStyle w:val="Paragrafoelenco"/>
        <w:numPr>
          <w:ilvl w:val="0"/>
          <w:numId w:val="3"/>
        </w:numPr>
        <w:ind w:left="1276"/>
      </w:pPr>
      <w:r>
        <w:t>Avvisare sempre la reception se non vi è già allarme in atto;</w:t>
      </w:r>
    </w:p>
    <w:p w14:paraId="2E35C874" w14:textId="008A0B10" w:rsidR="00553B88" w:rsidRDefault="00553B88" w:rsidP="00553B88">
      <w:pPr>
        <w:pStyle w:val="Paragrafoelenco"/>
        <w:numPr>
          <w:ilvl w:val="0"/>
          <w:numId w:val="3"/>
        </w:numPr>
        <w:ind w:left="1276"/>
      </w:pPr>
      <w:r>
        <w:t>In caso di fumo camminare carponi, vicino al pavimento, con un fazzoletto bagnato sulla bocca e sul naso;</w:t>
      </w:r>
    </w:p>
    <w:p w14:paraId="6057D5AB" w14:textId="3AD6C905" w:rsidR="00553B88" w:rsidRDefault="00553B88" w:rsidP="00553B88">
      <w:pPr>
        <w:pStyle w:val="Paragrafoelenco"/>
        <w:numPr>
          <w:ilvl w:val="0"/>
          <w:numId w:val="3"/>
        </w:numPr>
        <w:ind w:left="1276"/>
      </w:pPr>
      <w:r>
        <w:t>Intervenire solo se possibile e senza correre alcun rischio per la propria incolumità;</w:t>
      </w:r>
    </w:p>
    <w:p w14:paraId="24ACDE8F" w14:textId="2E51562A" w:rsidR="00553B88" w:rsidRDefault="00553B88" w:rsidP="00553B88">
      <w:pPr>
        <w:pStyle w:val="Paragrafoelenco"/>
        <w:numPr>
          <w:ilvl w:val="0"/>
          <w:numId w:val="3"/>
        </w:numPr>
        <w:ind w:left="1276"/>
      </w:pPr>
      <w:r>
        <w:t>Seguire le indicazioni degli addetti all’emergenza e degli operatori esterni (vigili del fuoco, polizia, ecc.)</w:t>
      </w:r>
    </w:p>
    <w:p w14:paraId="16E2DAD6" w14:textId="59EF4982" w:rsidR="00553B88" w:rsidRDefault="00553B88" w:rsidP="00553B88">
      <w:pPr>
        <w:pStyle w:val="Paragrafoelenco"/>
        <w:numPr>
          <w:ilvl w:val="0"/>
          <w:numId w:val="3"/>
        </w:numPr>
        <w:ind w:left="1276"/>
      </w:pPr>
      <w:r>
        <w:t>Spostarsi lungo i muri se la visibilità è scarsa;</w:t>
      </w:r>
    </w:p>
    <w:p w14:paraId="17F1F0C7" w14:textId="7F56F9A0" w:rsidR="00553B88" w:rsidRDefault="00553B88" w:rsidP="00553B88">
      <w:pPr>
        <w:pStyle w:val="Paragrafoelenco"/>
        <w:numPr>
          <w:ilvl w:val="0"/>
          <w:numId w:val="3"/>
        </w:numPr>
        <w:ind w:left="1276"/>
      </w:pPr>
      <w:r>
        <w:t>Non salire mai più in alto;</w:t>
      </w:r>
    </w:p>
    <w:p w14:paraId="37AEBC23" w14:textId="6EF621E9" w:rsidR="00553B88" w:rsidRDefault="00553B88" w:rsidP="00553B88">
      <w:pPr>
        <w:pStyle w:val="Paragrafoelenco"/>
        <w:numPr>
          <w:ilvl w:val="0"/>
          <w:numId w:val="3"/>
        </w:numPr>
        <w:ind w:left="1276"/>
      </w:pPr>
      <w:r>
        <w:t>In caso di fuoco all’esterno del locale in cui ci si trova: chiudersi dentro, sigillare</w:t>
      </w:r>
    </w:p>
    <w:p w14:paraId="45746D3F" w14:textId="77777777" w:rsidR="00553B88" w:rsidRDefault="00553B88" w:rsidP="00553B88">
      <w:pPr>
        <w:pStyle w:val="Paragrafoelenco"/>
        <w:numPr>
          <w:ilvl w:val="0"/>
          <w:numId w:val="3"/>
        </w:numPr>
        <w:ind w:left="1276"/>
      </w:pPr>
      <w:r>
        <w:t>ogni fessura per evitare l’ingresso di fumo e segnalare la propria presenza;</w:t>
      </w:r>
    </w:p>
    <w:p w14:paraId="1E8FDE42" w14:textId="0D97DA07" w:rsidR="00553B88" w:rsidRDefault="00553B88" w:rsidP="00553B88">
      <w:pPr>
        <w:pStyle w:val="Paragrafoelenco"/>
        <w:numPr>
          <w:ilvl w:val="0"/>
          <w:numId w:val="3"/>
        </w:numPr>
        <w:ind w:left="1276"/>
      </w:pPr>
      <w:r>
        <w:t>In caso di persona i cui abiti prendono fuoco: evitare che corra, stenderla a terra e soffocare le fiamme avvolgendola con coperta o altri indumenti non sintetici.</w:t>
      </w:r>
    </w:p>
    <w:p w14:paraId="4D316EE9" w14:textId="574188B4" w:rsidR="00553B88" w:rsidRDefault="00553B88">
      <w:r>
        <w:br w:type="page"/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59EDC" w:themeFill="accent5" w:themeFillTint="66"/>
        <w:tblLook w:val="04A0" w:firstRow="1" w:lastRow="0" w:firstColumn="1" w:lastColumn="0" w:noHBand="0" w:noVBand="1"/>
      </w:tblPr>
      <w:tblGrid>
        <w:gridCol w:w="9628"/>
      </w:tblGrid>
      <w:tr w:rsidR="00553B88" w:rsidRPr="00553B88" w14:paraId="5F534031" w14:textId="77777777" w:rsidTr="00553B88">
        <w:tc>
          <w:tcPr>
            <w:tcW w:w="9628" w:type="dxa"/>
            <w:shd w:val="clear" w:color="auto" w:fill="E59EDC" w:themeFill="accent5" w:themeFillTint="66"/>
          </w:tcPr>
          <w:p w14:paraId="6AC6951C" w14:textId="14BF043E" w:rsidR="00553B88" w:rsidRPr="00553B88" w:rsidRDefault="00553B88" w:rsidP="00553B88">
            <w:pPr>
              <w:ind w:left="1276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553B88">
              <w:rPr>
                <w:b/>
                <w:bCs/>
                <w:color w:val="FFFFFF" w:themeColor="background1"/>
                <w:sz w:val="24"/>
                <w:szCs w:val="24"/>
              </w:rPr>
              <w:lastRenderedPageBreak/>
              <w:t>BLACK-OUT</w:t>
            </w:r>
          </w:p>
        </w:tc>
      </w:tr>
    </w:tbl>
    <w:p w14:paraId="104E51B0" w14:textId="77777777" w:rsidR="00553B88" w:rsidRDefault="00553B88" w:rsidP="00553B88">
      <w:pPr>
        <w:ind w:left="1276"/>
      </w:pPr>
    </w:p>
    <w:p w14:paraId="52711F6E" w14:textId="53E1349B" w:rsidR="00553B88" w:rsidRDefault="00553B88" w:rsidP="00553B88">
      <w:pPr>
        <w:pStyle w:val="Paragrafoelenco"/>
        <w:numPr>
          <w:ilvl w:val="0"/>
          <w:numId w:val="4"/>
        </w:numPr>
        <w:ind w:left="1276"/>
      </w:pPr>
      <w:r>
        <w:t>Muoversi lentamente, non correre onde evitare cadute;</w:t>
      </w:r>
    </w:p>
    <w:p w14:paraId="58CFA59D" w14:textId="3FD3FF06" w:rsidR="00553B88" w:rsidRDefault="00553B88" w:rsidP="00553B88">
      <w:pPr>
        <w:pStyle w:val="Paragrafoelenco"/>
        <w:numPr>
          <w:ilvl w:val="0"/>
          <w:numId w:val="4"/>
        </w:numPr>
        <w:ind w:left="1276"/>
      </w:pPr>
      <w:r>
        <w:t>Seguire le luci d’emergenza e portarsi verso le zone di raccolta;</w:t>
      </w:r>
    </w:p>
    <w:p w14:paraId="31114C08" w14:textId="5D4DC7F4" w:rsidR="00553B88" w:rsidRDefault="00553B88" w:rsidP="00553B88">
      <w:pPr>
        <w:pStyle w:val="Paragrafoelenco"/>
        <w:numPr>
          <w:ilvl w:val="0"/>
          <w:numId w:val="4"/>
        </w:numPr>
        <w:ind w:left="1276"/>
      </w:pPr>
      <w:r>
        <w:t>Attendere alle istruzioni degli addetti all’emergenza.</w:t>
      </w:r>
    </w:p>
    <w:p w14:paraId="41F682E1" w14:textId="77777777" w:rsidR="00553B88" w:rsidRDefault="00553B88" w:rsidP="00553B88">
      <w:pPr>
        <w:pStyle w:val="Paragrafoelenco"/>
        <w:ind w:left="1276"/>
      </w:pPr>
    </w:p>
    <w:tbl>
      <w:tblPr>
        <w:tblStyle w:val="Grigliatabella"/>
        <w:tblW w:w="0" w:type="auto"/>
        <w:tblInd w:w="-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59EDC" w:themeFill="accent5" w:themeFillTint="66"/>
        <w:tblLook w:val="04A0" w:firstRow="1" w:lastRow="0" w:firstColumn="1" w:lastColumn="0" w:noHBand="0" w:noVBand="1"/>
      </w:tblPr>
      <w:tblGrid>
        <w:gridCol w:w="9703"/>
      </w:tblGrid>
      <w:tr w:rsidR="00553B88" w:rsidRPr="00553B88" w14:paraId="32FECEF8" w14:textId="77777777" w:rsidTr="00553B88">
        <w:tc>
          <w:tcPr>
            <w:tcW w:w="9703" w:type="dxa"/>
            <w:shd w:val="clear" w:color="auto" w:fill="BFBFBF" w:themeFill="background1" w:themeFillShade="BF"/>
          </w:tcPr>
          <w:p w14:paraId="529ED92F" w14:textId="3C6CF5DD" w:rsidR="00553B88" w:rsidRPr="00553B88" w:rsidRDefault="00553B88" w:rsidP="00553B88">
            <w:pPr>
              <w:ind w:left="1276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553B88">
              <w:rPr>
                <w:b/>
                <w:bCs/>
                <w:color w:val="FFFFFF" w:themeColor="background1"/>
                <w:sz w:val="24"/>
                <w:szCs w:val="24"/>
              </w:rPr>
              <w:t>EMERGENZA PER INCIDENTE O INFORTUNIO</w:t>
            </w:r>
            <w:r w:rsidRPr="00553B88">
              <w:rPr>
                <w:b/>
                <w:bCs/>
                <w:color w:val="FFFFFF" w:themeColor="background1"/>
                <w:sz w:val="24"/>
                <w:szCs w:val="24"/>
              </w:rPr>
              <w:tab/>
            </w:r>
          </w:p>
        </w:tc>
      </w:tr>
    </w:tbl>
    <w:p w14:paraId="7F9E9A21" w14:textId="77777777" w:rsidR="00553B88" w:rsidRDefault="00553B88" w:rsidP="00553B88">
      <w:pPr>
        <w:ind w:left="1276"/>
      </w:pPr>
    </w:p>
    <w:p w14:paraId="4DDA653C" w14:textId="2A4E1B79" w:rsidR="00553B88" w:rsidRDefault="00553B88" w:rsidP="00553B88">
      <w:pPr>
        <w:pStyle w:val="Paragrafoelenco"/>
        <w:numPr>
          <w:ilvl w:val="0"/>
          <w:numId w:val="4"/>
        </w:numPr>
        <w:ind w:left="1276"/>
      </w:pPr>
      <w:r>
        <w:t>Avvisare sempre la reception dell’accaduto;</w:t>
      </w:r>
    </w:p>
    <w:p w14:paraId="67E35F92" w14:textId="43C5D665" w:rsidR="00553B88" w:rsidRDefault="00553B88" w:rsidP="00553B88">
      <w:pPr>
        <w:pStyle w:val="Paragrafoelenco"/>
        <w:numPr>
          <w:ilvl w:val="0"/>
          <w:numId w:val="4"/>
        </w:numPr>
        <w:ind w:left="1276"/>
      </w:pPr>
      <w:r>
        <w:t>Avvisare gli addetti al primo soccorso dell’edificio se i danni alla/e persona/e appaiono limitati;</w:t>
      </w:r>
    </w:p>
    <w:p w14:paraId="18D64393" w14:textId="0C17D8CC" w:rsidR="00553B88" w:rsidRDefault="00553B88" w:rsidP="00553B88">
      <w:pPr>
        <w:pStyle w:val="Paragrafoelenco"/>
        <w:numPr>
          <w:ilvl w:val="0"/>
          <w:numId w:val="4"/>
        </w:numPr>
        <w:ind w:left="1276"/>
      </w:pPr>
      <w:r>
        <w:t>Se entro pochi minuti non interviene nessuno chiamare il pronto intervento esterno 118;</w:t>
      </w:r>
    </w:p>
    <w:p w14:paraId="4E80AF39" w14:textId="184D5907" w:rsidR="00553B88" w:rsidRDefault="00553B88" w:rsidP="00553B88">
      <w:pPr>
        <w:pStyle w:val="Paragrafoelenco"/>
        <w:numPr>
          <w:ilvl w:val="0"/>
          <w:numId w:val="4"/>
        </w:numPr>
        <w:ind w:left="1276"/>
      </w:pPr>
      <w:r>
        <w:t>Se possibile assistere la/e persona/e fino all’arrivo dei soccorsi e/o dell’addetto al primo soccorso;</w:t>
      </w:r>
    </w:p>
    <w:p w14:paraId="39CF087B" w14:textId="0EF69E43" w:rsidR="00553B88" w:rsidRDefault="00553B88" w:rsidP="00553B88">
      <w:pPr>
        <w:pStyle w:val="Paragrafoelenco"/>
        <w:numPr>
          <w:ilvl w:val="0"/>
          <w:numId w:val="4"/>
        </w:numPr>
        <w:ind w:left="1276"/>
      </w:pPr>
      <w:r>
        <w:t>Collaborare con gli eventuali operatori esterni di pronto soccorso.</w:t>
      </w:r>
    </w:p>
    <w:p w14:paraId="56852A4D" w14:textId="77777777" w:rsidR="00553B88" w:rsidRDefault="00553B88" w:rsidP="00553B88">
      <w:pPr>
        <w:ind w:left="1276"/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E029"/>
        <w:tblLook w:val="04A0" w:firstRow="1" w:lastRow="0" w:firstColumn="1" w:lastColumn="0" w:noHBand="0" w:noVBand="1"/>
      </w:tblPr>
      <w:tblGrid>
        <w:gridCol w:w="9628"/>
      </w:tblGrid>
      <w:tr w:rsidR="00553B88" w:rsidRPr="00553B88" w14:paraId="678C1B47" w14:textId="77777777" w:rsidTr="00553B88">
        <w:tc>
          <w:tcPr>
            <w:tcW w:w="9628" w:type="dxa"/>
            <w:shd w:val="clear" w:color="auto" w:fill="F6D300"/>
          </w:tcPr>
          <w:p w14:paraId="6E7A5E9A" w14:textId="4E1E57AD" w:rsidR="00553B88" w:rsidRPr="00553B88" w:rsidRDefault="00553B88" w:rsidP="00553B88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553B88">
              <w:rPr>
                <w:b/>
                <w:bCs/>
                <w:color w:val="FFFFFF" w:themeColor="background1"/>
                <w:sz w:val="24"/>
                <w:szCs w:val="24"/>
              </w:rPr>
              <w:t>EMERGENZA DI SICUREZZA INTERNA</w:t>
            </w:r>
            <w:r w:rsidRPr="00553B88">
              <w:rPr>
                <w:b/>
                <w:bCs/>
                <w:color w:val="FFFFFF" w:themeColor="background1"/>
                <w:sz w:val="24"/>
                <w:szCs w:val="24"/>
              </w:rPr>
              <w:tab/>
            </w:r>
          </w:p>
        </w:tc>
      </w:tr>
    </w:tbl>
    <w:p w14:paraId="2A603F29" w14:textId="77777777" w:rsidR="00553B88" w:rsidRDefault="00553B88" w:rsidP="00553B88">
      <w:pPr>
        <w:ind w:left="1276"/>
      </w:pPr>
    </w:p>
    <w:p w14:paraId="67FCC181" w14:textId="77777777" w:rsidR="00553B88" w:rsidRDefault="00553B88" w:rsidP="00553B88">
      <w:pPr>
        <w:pStyle w:val="Paragrafoelenco"/>
        <w:numPr>
          <w:ilvl w:val="0"/>
          <w:numId w:val="6"/>
        </w:numPr>
        <w:ind w:left="1276"/>
      </w:pPr>
      <w:r>
        <w:t>Se si nota la presenza di qualcosa (borse, oggetti, ecc.) di strano, abbandonato e particolarmente anomalo rispetto alla situazione abituale segnalare alla reception il fatto;</w:t>
      </w:r>
    </w:p>
    <w:p w14:paraId="70645EDC" w14:textId="77777777" w:rsidR="00553B88" w:rsidRDefault="00553B88" w:rsidP="00553B88">
      <w:pPr>
        <w:pStyle w:val="Paragrafoelenco"/>
        <w:numPr>
          <w:ilvl w:val="0"/>
          <w:numId w:val="6"/>
        </w:numPr>
        <w:ind w:left="1276"/>
      </w:pPr>
      <w:r>
        <w:t>Nel caso di situazione di pericolo per minacce o presenza di persona armata se non esposti al pericolo avvertire le autorità di polizia 113 o carabinieri 112.</w:t>
      </w:r>
    </w:p>
    <w:p w14:paraId="07FB2671" w14:textId="77777777" w:rsidR="00553B88" w:rsidRDefault="00553B88" w:rsidP="00553B88">
      <w:pPr>
        <w:pStyle w:val="Paragrafoelenco"/>
        <w:numPr>
          <w:ilvl w:val="0"/>
          <w:numId w:val="6"/>
        </w:numPr>
        <w:ind w:left="1276"/>
      </w:pPr>
      <w:r>
        <w:t>Nel caso di situazione di pericolo per minacce o presenza di persona armata e non sotto controllo non lasciare il proprio luogo di lavoro e non andare a curiosare nelle zone interessate;</w:t>
      </w:r>
    </w:p>
    <w:p w14:paraId="4D65501C" w14:textId="77777777" w:rsidR="00553B88" w:rsidRDefault="00553B88" w:rsidP="00553B88">
      <w:pPr>
        <w:pStyle w:val="Paragrafoelenco"/>
        <w:numPr>
          <w:ilvl w:val="0"/>
          <w:numId w:val="6"/>
        </w:numPr>
        <w:ind w:left="1276"/>
      </w:pPr>
      <w:r>
        <w:t>Se si è minacciati mantenere il controllo e non intervenire direttamente nei confronti della persona che minaccia;</w:t>
      </w:r>
    </w:p>
    <w:p w14:paraId="6FC171C7" w14:textId="6DF43A16" w:rsidR="00553B88" w:rsidRDefault="00553B88" w:rsidP="00553B88">
      <w:pPr>
        <w:pStyle w:val="Paragrafoelenco"/>
        <w:numPr>
          <w:ilvl w:val="0"/>
          <w:numId w:val="6"/>
        </w:numPr>
        <w:ind w:left="1276"/>
      </w:pPr>
      <w:r>
        <w:t>Attenersi alle disposizioni impartite da polizia, carabinieri e operatori interni.</w:t>
      </w:r>
    </w:p>
    <w:p w14:paraId="3691888F" w14:textId="77777777" w:rsidR="00553B88" w:rsidRDefault="00553B88" w:rsidP="00553B88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53B88" w14:paraId="484C5629" w14:textId="77777777" w:rsidTr="00553B88"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  <w:shd w:val="clear" w:color="auto" w:fill="8DD873" w:themeFill="accent6" w:themeFillTint="99"/>
          </w:tcPr>
          <w:p w14:paraId="56F67752" w14:textId="552AE154" w:rsidR="00553B88" w:rsidRPr="00553B88" w:rsidRDefault="00553B88" w:rsidP="00553B88">
            <w:pPr>
              <w:rPr>
                <w:b/>
                <w:bCs/>
              </w:rPr>
            </w:pPr>
            <w:r w:rsidRPr="00553B88">
              <w:rPr>
                <w:b/>
                <w:bCs/>
                <w:color w:val="FFFFFF" w:themeColor="background1"/>
                <w:sz w:val="24"/>
                <w:szCs w:val="24"/>
              </w:rPr>
              <w:t>EMERGENZA GENERALE ESTERNA</w:t>
            </w:r>
          </w:p>
        </w:tc>
      </w:tr>
    </w:tbl>
    <w:p w14:paraId="31F82A98" w14:textId="1FECA962" w:rsidR="00553B88" w:rsidRDefault="00553B88" w:rsidP="00553B88">
      <w:r>
        <w:tab/>
      </w:r>
    </w:p>
    <w:p w14:paraId="0F93FCC0" w14:textId="77777777" w:rsidR="00553B88" w:rsidRDefault="00553B88" w:rsidP="00553B88">
      <w:pPr>
        <w:pStyle w:val="Paragrafoelenco"/>
        <w:numPr>
          <w:ilvl w:val="0"/>
          <w:numId w:val="7"/>
        </w:numPr>
        <w:ind w:left="1276"/>
      </w:pPr>
      <w:r>
        <w:t>Procedere all’evacuazione seguendo le istruzioni degli addetti;</w:t>
      </w:r>
    </w:p>
    <w:p w14:paraId="67D92D73" w14:textId="77777777" w:rsidR="00553B88" w:rsidRDefault="00553B88" w:rsidP="00553B88">
      <w:pPr>
        <w:pStyle w:val="Paragrafoelenco"/>
        <w:numPr>
          <w:ilvl w:val="0"/>
          <w:numId w:val="7"/>
        </w:numPr>
        <w:ind w:left="1276"/>
      </w:pPr>
      <w:r>
        <w:t>In caso di non-evacuazione per emergenza esterna e pericolo esterno non abbandonare il proprio posto di lavoro e non affacciarsi alle finestre;</w:t>
      </w:r>
    </w:p>
    <w:p w14:paraId="6330958D" w14:textId="21F1A850" w:rsidR="001B05B2" w:rsidRDefault="00553B88" w:rsidP="00553B88">
      <w:pPr>
        <w:pStyle w:val="Paragrafoelenco"/>
        <w:numPr>
          <w:ilvl w:val="0"/>
          <w:numId w:val="7"/>
        </w:numPr>
        <w:ind w:left="1276"/>
      </w:pPr>
      <w:r>
        <w:t>Attenersi alle disposizioni degli addetti e degli operatori esterni, polizia, carabinieri.</w:t>
      </w:r>
    </w:p>
    <w:p w14:paraId="4ED2D9A8" w14:textId="77777777" w:rsidR="001B05B2" w:rsidRDefault="001B05B2">
      <w: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53B88" w14:paraId="3E06F8CE" w14:textId="77777777" w:rsidTr="00553B88"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</w:tcPr>
          <w:p w14:paraId="0EC1DB4E" w14:textId="3E65B12F" w:rsidR="00553B88" w:rsidRPr="00553B88" w:rsidRDefault="00553B88" w:rsidP="00553B88">
            <w:pPr>
              <w:rPr>
                <w:b/>
                <w:bCs/>
              </w:rPr>
            </w:pPr>
            <w:r w:rsidRPr="00553B88">
              <w:rPr>
                <w:b/>
                <w:bCs/>
                <w:color w:val="FFFFFF" w:themeColor="background1"/>
                <w:sz w:val="24"/>
                <w:szCs w:val="24"/>
              </w:rPr>
              <w:lastRenderedPageBreak/>
              <w:t>EMERGENZA GENERICA: TERREMOTO, PERDITE DI GAS…</w:t>
            </w:r>
          </w:p>
        </w:tc>
      </w:tr>
    </w:tbl>
    <w:p w14:paraId="6BF4C1CD" w14:textId="77777777" w:rsidR="00553B88" w:rsidRDefault="00553B88" w:rsidP="00553B88">
      <w:pPr>
        <w:ind w:left="1276"/>
      </w:pPr>
    </w:p>
    <w:p w14:paraId="7FEC320C" w14:textId="77777777" w:rsidR="001B05B2" w:rsidRDefault="00553B88" w:rsidP="001B05B2">
      <w:pPr>
        <w:pStyle w:val="Paragrafoelenco"/>
        <w:numPr>
          <w:ilvl w:val="0"/>
          <w:numId w:val="10"/>
        </w:numPr>
        <w:ind w:left="1276"/>
      </w:pPr>
      <w:r>
        <w:t xml:space="preserve">In caso </w:t>
      </w:r>
      <w:proofErr w:type="gramStart"/>
      <w:r>
        <w:t>si</w:t>
      </w:r>
      <w:proofErr w:type="gramEnd"/>
      <w:r>
        <w:t xml:space="preserve"> allagamento: se possibile togliere tensione al locale;</w:t>
      </w:r>
    </w:p>
    <w:p w14:paraId="507FF3A1" w14:textId="77777777" w:rsidR="001B05B2" w:rsidRDefault="00553B88" w:rsidP="001B05B2">
      <w:pPr>
        <w:pStyle w:val="Paragrafoelenco"/>
        <w:numPr>
          <w:ilvl w:val="0"/>
          <w:numId w:val="10"/>
        </w:numPr>
        <w:ind w:left="1276"/>
      </w:pPr>
      <w:r>
        <w:t>In caso di allagamento: verificare se vi sono cause visibili, perdite d’acqua da</w:t>
      </w:r>
      <w:r w:rsidR="001B05B2">
        <w:t xml:space="preserve"> </w:t>
      </w:r>
      <w:r>
        <w:t>impianti o altro;</w:t>
      </w:r>
    </w:p>
    <w:p w14:paraId="03E7D350" w14:textId="77777777" w:rsidR="001B05B2" w:rsidRDefault="00553B88" w:rsidP="001B05B2">
      <w:pPr>
        <w:pStyle w:val="Paragrafoelenco"/>
        <w:numPr>
          <w:ilvl w:val="0"/>
          <w:numId w:val="10"/>
        </w:numPr>
        <w:ind w:left="1276"/>
      </w:pPr>
      <w:r>
        <w:t>In caso di perdita di gas percepibile chiamare immediatamente la reception per</w:t>
      </w:r>
      <w:r w:rsidR="001B05B2">
        <w:t xml:space="preserve"> </w:t>
      </w:r>
      <w:r>
        <w:t>segnalare l’inconveniente;</w:t>
      </w:r>
    </w:p>
    <w:p w14:paraId="0092E711" w14:textId="77777777" w:rsidR="001B05B2" w:rsidRDefault="00553B88" w:rsidP="001B05B2">
      <w:pPr>
        <w:pStyle w:val="Paragrafoelenco"/>
        <w:numPr>
          <w:ilvl w:val="0"/>
          <w:numId w:val="10"/>
        </w:numPr>
        <w:ind w:left="1276"/>
      </w:pPr>
      <w:r>
        <w:t>In caso di perdita di gas percepibile: se non è possibile mettere in sicurezza il locale chiudendo le valvole aprire le finestre ed evacuare immediatamente il locale, provvedendo comunque ad avvisare la reception;</w:t>
      </w:r>
    </w:p>
    <w:p w14:paraId="189D6CA7" w14:textId="77777777" w:rsidR="001B05B2" w:rsidRDefault="00553B88" w:rsidP="001B05B2">
      <w:pPr>
        <w:pStyle w:val="Paragrafoelenco"/>
        <w:numPr>
          <w:ilvl w:val="0"/>
          <w:numId w:val="10"/>
        </w:numPr>
        <w:ind w:left="1276"/>
      </w:pPr>
      <w:r>
        <w:t>In caso di terremoto: alle eventuali prime scosse telluriche anche di lieve intensità è necessario portarsi fuori dall’edificio, anche senza la segnalazione da parte degli addetti all’emergenza;</w:t>
      </w:r>
    </w:p>
    <w:p w14:paraId="29581333" w14:textId="77777777" w:rsidR="001B05B2" w:rsidRDefault="00553B88" w:rsidP="001B05B2">
      <w:pPr>
        <w:pStyle w:val="Paragrafoelenco"/>
        <w:numPr>
          <w:ilvl w:val="0"/>
          <w:numId w:val="10"/>
        </w:numPr>
        <w:ind w:left="1276"/>
      </w:pPr>
      <w:r>
        <w:t>In caso di terremoto: una volta fuori dallo stabile, allontanarsi da questo e da altri vicini e portarsi in ampi piazzali, lontano da alberi ad alto fusto e linee elettriche;</w:t>
      </w:r>
    </w:p>
    <w:p w14:paraId="0C671AEE" w14:textId="77777777" w:rsidR="001B05B2" w:rsidRDefault="00553B88" w:rsidP="001B05B2">
      <w:pPr>
        <w:pStyle w:val="Paragrafoelenco"/>
        <w:numPr>
          <w:ilvl w:val="0"/>
          <w:numId w:val="10"/>
        </w:numPr>
        <w:ind w:left="1276"/>
      </w:pPr>
      <w:r>
        <w:t>In caso di terremoto: nel caso le scosse fossero subito violente, tanto da non permettere l’evacuazione dello stabile, non sostare al centro degli ambienti e raggrupparsi vicino alle pareti od in aree d’angolo con maggiore resistenza presunta o sotto tavoli;</w:t>
      </w:r>
    </w:p>
    <w:p w14:paraId="2C04564B" w14:textId="26447147" w:rsidR="001F29EC" w:rsidRDefault="00553B88" w:rsidP="001B05B2">
      <w:pPr>
        <w:pStyle w:val="Paragrafoelenco"/>
        <w:numPr>
          <w:ilvl w:val="0"/>
          <w:numId w:val="10"/>
        </w:numPr>
        <w:ind w:left="1276"/>
      </w:pPr>
      <w:r>
        <w:t>In tutti e due i casi: seguire le disposizioni degli addetti e degli operatori esterni quali i vigili del fuoco, polizia, carabinieri.</w:t>
      </w:r>
    </w:p>
    <w:sectPr w:rsidR="001F29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84D203" w14:textId="77777777" w:rsidR="00553B88" w:rsidRDefault="00553B88" w:rsidP="00553B88">
      <w:pPr>
        <w:spacing w:after="0" w:line="240" w:lineRule="auto"/>
      </w:pPr>
      <w:r>
        <w:separator/>
      </w:r>
    </w:p>
  </w:endnote>
  <w:endnote w:type="continuationSeparator" w:id="0">
    <w:p w14:paraId="11052F3A" w14:textId="77777777" w:rsidR="00553B88" w:rsidRDefault="00553B88" w:rsidP="00553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ulish">
    <w:altName w:val="Calibri"/>
    <w:charset w:val="4D"/>
    <w:family w:val="auto"/>
    <w:pitch w:val="variable"/>
    <w:sig w:usb0="A00002FF" w:usb1="5000204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38472" w14:textId="77777777" w:rsidR="00DB3AD7" w:rsidRDefault="00DB3AD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FCA0E" w14:textId="4EAFE3F9" w:rsidR="00553B88" w:rsidRPr="00553B88" w:rsidRDefault="00553B88" w:rsidP="00553B88">
    <w:pPr>
      <w:pStyle w:val="Pidipagina"/>
      <w:ind w:left="993"/>
      <w:jc w:val="center"/>
      <w:rPr>
        <w:rFonts w:ascii="Mulish" w:hAnsi="Mulish"/>
        <w:b/>
        <w:bCs/>
        <w:color w:val="00205B"/>
        <w:spacing w:val="30"/>
        <w:sz w:val="14"/>
        <w:szCs w:val="14"/>
        <w:shd w:val="clear" w:color="auto" w:fill="FFFFFF"/>
      </w:rPr>
    </w:pPr>
    <w:r>
      <w:rPr>
        <w:noProof/>
      </w:rPr>
      <w:drawing>
        <wp:anchor distT="0" distB="0" distL="114300" distR="114300" simplePos="0" relativeHeight="251665408" behindDoc="0" locked="0" layoutInCell="1" allowOverlap="1" wp14:anchorId="6224F5B4" wp14:editId="3960F270">
          <wp:simplePos x="0" y="0"/>
          <wp:positionH relativeFrom="column">
            <wp:posOffset>-129540</wp:posOffset>
          </wp:positionH>
          <wp:positionV relativeFrom="paragraph">
            <wp:posOffset>13335</wp:posOffset>
          </wp:positionV>
          <wp:extent cx="400050" cy="400050"/>
          <wp:effectExtent l="0" t="0" r="0" b="0"/>
          <wp:wrapSquare wrapText="bothSides"/>
          <wp:docPr id="3" name="Immagine 2" descr="Immagine che contiene Elementi grafici, Carattere, schermata, grafic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2" descr="Immagine che contiene Elementi grafici, Carattere, schermata, grafic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71C08">
      <w:rPr>
        <w:rFonts w:ascii="Mulish" w:hAnsi="Mulish"/>
        <w:b/>
        <w:noProof/>
        <w:color w:val="333333"/>
        <w:spacing w:val="-10"/>
        <w:sz w:val="16"/>
      </w:rPr>
      <w:drawing>
        <wp:anchor distT="0" distB="0" distL="114300" distR="114300" simplePos="0" relativeHeight="251664384" behindDoc="0" locked="0" layoutInCell="1" allowOverlap="1" wp14:anchorId="0CA55595" wp14:editId="3B8CC8EE">
          <wp:simplePos x="0" y="0"/>
          <wp:positionH relativeFrom="margin">
            <wp:posOffset>323850</wp:posOffset>
          </wp:positionH>
          <wp:positionV relativeFrom="paragraph">
            <wp:posOffset>71755</wp:posOffset>
          </wp:positionV>
          <wp:extent cx="351790" cy="287655"/>
          <wp:effectExtent l="0" t="0" r="0" b="0"/>
          <wp:wrapNone/>
          <wp:docPr id="11" name="Immagine 11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 descr="Immagine che contiene testo, clipart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1790" cy="287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53B88">
      <w:rPr>
        <w:rFonts w:ascii="Mulish" w:hAnsi="Mulish"/>
        <w:b/>
        <w:bCs/>
        <w:color w:val="00205B"/>
        <w:spacing w:val="30"/>
        <w:sz w:val="16"/>
        <w:szCs w:val="16"/>
        <w:shd w:val="clear" w:color="auto" w:fill="FFFFFF"/>
      </w:rPr>
      <w:t xml:space="preserve">Api Servizi Varese </w:t>
    </w:r>
    <w:r>
      <w:rPr>
        <w:rFonts w:ascii="Mulish" w:hAnsi="Mulish"/>
        <w:b/>
        <w:bCs/>
        <w:color w:val="00205B"/>
        <w:spacing w:val="30"/>
        <w:sz w:val="16"/>
        <w:szCs w:val="16"/>
        <w:shd w:val="clear" w:color="auto" w:fill="FFFFFF"/>
      </w:rPr>
      <w:t>S.</w:t>
    </w:r>
    <w:r w:rsidRPr="00553B88">
      <w:rPr>
        <w:rFonts w:ascii="Mulish" w:hAnsi="Mulish"/>
        <w:b/>
        <w:bCs/>
        <w:color w:val="00205B"/>
        <w:spacing w:val="30"/>
        <w:sz w:val="16"/>
        <w:szCs w:val="16"/>
        <w:shd w:val="clear" w:color="auto" w:fill="FFFFFF"/>
      </w:rPr>
      <w:t>r</w:t>
    </w:r>
    <w:r>
      <w:rPr>
        <w:rFonts w:ascii="Mulish" w:hAnsi="Mulish"/>
        <w:b/>
        <w:bCs/>
        <w:color w:val="00205B"/>
        <w:spacing w:val="30"/>
        <w:sz w:val="16"/>
        <w:szCs w:val="16"/>
        <w:shd w:val="clear" w:color="auto" w:fill="FFFFFF"/>
      </w:rPr>
      <w:t>.</w:t>
    </w:r>
    <w:r w:rsidRPr="00553B88">
      <w:rPr>
        <w:rFonts w:ascii="Mulish" w:hAnsi="Mulish"/>
        <w:b/>
        <w:bCs/>
        <w:color w:val="00205B"/>
        <w:spacing w:val="30"/>
        <w:sz w:val="16"/>
        <w:szCs w:val="16"/>
        <w:shd w:val="clear" w:color="auto" w:fill="FFFFFF"/>
      </w:rPr>
      <w:t>l</w:t>
    </w:r>
    <w:r>
      <w:rPr>
        <w:rFonts w:ascii="Mulish" w:hAnsi="Mulish"/>
        <w:b/>
        <w:bCs/>
        <w:color w:val="00205B"/>
        <w:spacing w:val="30"/>
        <w:sz w:val="16"/>
        <w:szCs w:val="16"/>
        <w:shd w:val="clear" w:color="auto" w:fill="FFFFFF"/>
      </w:rPr>
      <w:t>.</w:t>
    </w:r>
  </w:p>
  <w:p w14:paraId="7D876003" w14:textId="3A1B5C81" w:rsidR="00553B88" w:rsidRPr="00671C08" w:rsidRDefault="00553B88" w:rsidP="00553B88">
    <w:pPr>
      <w:pStyle w:val="Pidipagina"/>
      <w:ind w:left="993"/>
      <w:jc w:val="center"/>
      <w:rPr>
        <w:rFonts w:ascii="Mulish" w:hAnsi="Mulish"/>
        <w:color w:val="00205B"/>
        <w:sz w:val="14"/>
        <w:szCs w:val="14"/>
        <w:shd w:val="clear" w:color="auto" w:fill="FFFFFF"/>
      </w:rPr>
    </w:pPr>
    <w:r>
      <w:rPr>
        <w:rFonts w:ascii="Mulish" w:hAnsi="Mulish"/>
        <w:color w:val="00205B"/>
        <w:sz w:val="14"/>
        <w:szCs w:val="14"/>
        <w:shd w:val="clear" w:color="auto" w:fill="FFFFFF"/>
      </w:rPr>
      <w:t>V</w:t>
    </w:r>
    <w:r w:rsidRPr="00671C08">
      <w:rPr>
        <w:rFonts w:ascii="Mulish" w:hAnsi="Mulish"/>
        <w:color w:val="00205B"/>
        <w:sz w:val="14"/>
        <w:szCs w:val="14"/>
        <w:shd w:val="clear" w:color="auto" w:fill="FFFFFF"/>
      </w:rPr>
      <w:t>iale Milano, 16 – 21100 Varese</w:t>
    </w:r>
    <w:r>
      <w:rPr>
        <w:rFonts w:ascii="Mulish" w:hAnsi="Mulish"/>
        <w:color w:val="00205B"/>
        <w:sz w:val="14"/>
        <w:szCs w:val="14"/>
        <w:shd w:val="clear" w:color="auto" w:fill="FFFFFF"/>
      </w:rPr>
      <w:t xml:space="preserve"> (</w:t>
    </w:r>
    <w:proofErr w:type="gramStart"/>
    <w:r>
      <w:rPr>
        <w:rFonts w:ascii="Mulish" w:hAnsi="Mulish"/>
        <w:color w:val="00205B"/>
        <w:sz w:val="14"/>
        <w:szCs w:val="14"/>
        <w:shd w:val="clear" w:color="auto" w:fill="FFFFFF"/>
      </w:rPr>
      <w:t>VA)</w:t>
    </w:r>
    <w:r w:rsidRPr="00671C08">
      <w:rPr>
        <w:rFonts w:ascii="Mulish" w:hAnsi="Mulish"/>
        <w:color w:val="00205B"/>
        <w:sz w:val="14"/>
        <w:szCs w:val="14"/>
        <w:shd w:val="clear" w:color="auto" w:fill="FFFFFF"/>
      </w:rPr>
      <w:t xml:space="preserve">   </w:t>
    </w:r>
    <w:proofErr w:type="gramEnd"/>
    <w:r w:rsidRPr="00671C08">
      <w:rPr>
        <w:rFonts w:ascii="Mulish" w:hAnsi="Mulish"/>
        <w:color w:val="00205B"/>
        <w:sz w:val="14"/>
        <w:szCs w:val="14"/>
        <w:shd w:val="clear" w:color="auto" w:fill="FFFFFF"/>
      </w:rPr>
      <w:t>|   Via Gaudenzio Ferrari 21/a – 21047 Saronno</w:t>
    </w:r>
    <w:r>
      <w:rPr>
        <w:rFonts w:ascii="Mulish" w:hAnsi="Mulish"/>
        <w:color w:val="00205B"/>
        <w:sz w:val="14"/>
        <w:szCs w:val="14"/>
        <w:shd w:val="clear" w:color="auto" w:fill="FFFFFF"/>
      </w:rPr>
      <w:t xml:space="preserve"> (VA)</w:t>
    </w:r>
    <w:r w:rsidRPr="00671C08">
      <w:rPr>
        <w:rFonts w:ascii="Mulish" w:hAnsi="Mulish"/>
        <w:color w:val="00205B"/>
        <w:sz w:val="14"/>
        <w:szCs w:val="14"/>
        <w:shd w:val="clear" w:color="auto" w:fill="FFFFFF"/>
      </w:rPr>
      <w:t xml:space="preserve">   |   Viale Trento e Trieste 118 – 20853 Biassono</w:t>
    </w:r>
    <w:r>
      <w:rPr>
        <w:rFonts w:ascii="Mulish" w:hAnsi="Mulish"/>
        <w:color w:val="00205B"/>
        <w:sz w:val="14"/>
        <w:szCs w:val="14"/>
        <w:shd w:val="clear" w:color="auto" w:fill="FFFFFF"/>
      </w:rPr>
      <w:t xml:space="preserve"> (MB)</w:t>
    </w:r>
  </w:p>
  <w:p w14:paraId="4D7B46A1" w14:textId="77777777" w:rsidR="00553B88" w:rsidRPr="00F84421" w:rsidRDefault="00553B88" w:rsidP="00553B88">
    <w:pPr>
      <w:pStyle w:val="Pidipagina"/>
      <w:ind w:left="993"/>
      <w:jc w:val="center"/>
      <w:rPr>
        <w:rFonts w:ascii="Mulish" w:hAnsi="Mulish"/>
        <w:color w:val="00205B"/>
        <w:sz w:val="14"/>
        <w:szCs w:val="14"/>
        <w:shd w:val="clear" w:color="auto" w:fill="FFFFFF"/>
      </w:rPr>
    </w:pPr>
    <w:r w:rsidRPr="00671C08">
      <w:rPr>
        <w:rFonts w:ascii="Mulish" w:hAnsi="Mulish"/>
        <w:color w:val="00205B"/>
        <w:sz w:val="14"/>
        <w:szCs w:val="14"/>
        <w:shd w:val="clear" w:color="auto" w:fill="FFFFFF"/>
      </w:rPr>
      <w:t xml:space="preserve">Tel: +39 0332 287109   |   </w:t>
    </w:r>
    <w:r w:rsidRPr="00671C08">
      <w:rPr>
        <w:rFonts w:ascii="Mulish" w:hAnsi="Mulish"/>
        <w:color w:val="00205B"/>
        <w:sz w:val="14"/>
        <w:szCs w:val="14"/>
      </w:rPr>
      <w:t xml:space="preserve"> </w:t>
    </w:r>
    <w:r w:rsidRPr="00671C08">
      <w:rPr>
        <w:rFonts w:ascii="Mulish" w:hAnsi="Mulish"/>
        <w:color w:val="00205B"/>
        <w:sz w:val="14"/>
        <w:szCs w:val="14"/>
        <w:shd w:val="clear" w:color="auto" w:fill="FFFFFF"/>
      </w:rPr>
      <w:t xml:space="preserve">E-mail: </w:t>
    </w:r>
    <w:r w:rsidRPr="00F84421">
      <w:rPr>
        <w:rFonts w:ascii="Mulish" w:hAnsi="Mulish"/>
        <w:color w:val="00205B"/>
        <w:sz w:val="14"/>
        <w:szCs w:val="14"/>
        <w:shd w:val="clear" w:color="auto" w:fill="FFFFFF"/>
      </w:rPr>
      <w:t xml:space="preserve">info@apiservizivarese.it | </w:t>
    </w:r>
    <w:r w:rsidRPr="00F84421">
      <w:rPr>
        <w:rFonts w:ascii="Mulish" w:hAnsi="Mulish" w:cs="Arial"/>
        <w:color w:val="00205B"/>
        <w:spacing w:val="2"/>
        <w:sz w:val="14"/>
        <w:szCs w:val="14"/>
      </w:rPr>
      <w:t>C.F. 01640480123</w:t>
    </w:r>
  </w:p>
  <w:p w14:paraId="28485183" w14:textId="77777777" w:rsidR="00553B88" w:rsidRDefault="00553B8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3C8C64" w14:textId="77777777" w:rsidR="00DB3AD7" w:rsidRDefault="00DB3AD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E6BE0" w14:textId="77777777" w:rsidR="00553B88" w:rsidRDefault="00553B88" w:rsidP="00553B88">
      <w:pPr>
        <w:spacing w:after="0" w:line="240" w:lineRule="auto"/>
      </w:pPr>
      <w:r>
        <w:separator/>
      </w:r>
    </w:p>
  </w:footnote>
  <w:footnote w:type="continuationSeparator" w:id="0">
    <w:p w14:paraId="67D5A762" w14:textId="77777777" w:rsidR="00553B88" w:rsidRDefault="00553B88" w:rsidP="00553B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90235" w14:textId="77777777" w:rsidR="00DB3AD7" w:rsidRDefault="00DB3AD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C59B5" w14:textId="2DACE8C3" w:rsidR="00553B88" w:rsidRDefault="00553B88" w:rsidP="00553B88">
    <w:pPr>
      <w:spacing w:line="345" w:lineRule="exact"/>
      <w:ind w:left="20"/>
      <w:jc w:val="center"/>
      <w:rPr>
        <w:b/>
        <w:i/>
        <w:color w:val="808080"/>
        <w:sz w:val="32"/>
      </w:rPr>
    </w:pPr>
    <w:r>
      <w:rPr>
        <w:b/>
        <w:i/>
        <w:noProof/>
        <w:color w:val="808080"/>
        <w:sz w:val="32"/>
      </w:rPr>
      <w:drawing>
        <wp:anchor distT="0" distB="0" distL="114300" distR="114300" simplePos="0" relativeHeight="251659264" behindDoc="0" locked="0" layoutInCell="1" allowOverlap="1" wp14:anchorId="1D59DF6C" wp14:editId="0CD65330">
          <wp:simplePos x="0" y="0"/>
          <wp:positionH relativeFrom="margin">
            <wp:align>left</wp:align>
          </wp:positionH>
          <wp:positionV relativeFrom="paragraph">
            <wp:posOffset>93218</wp:posOffset>
          </wp:positionV>
          <wp:extent cx="1268095" cy="561975"/>
          <wp:effectExtent l="0" t="0" r="8255" b="9525"/>
          <wp:wrapSquare wrapText="bothSides"/>
          <wp:docPr id="1792334377" name="Immagine 1" descr="Immagine che contiene Carattere, logo, Elementi grafici,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2334377" name="Immagine 1" descr="Immagine che contiene Carattere, logo, Elementi grafici,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8095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5A4F67" w14:textId="31E5330F" w:rsidR="00553B88" w:rsidRDefault="00553B88" w:rsidP="00553B88">
    <w:pPr>
      <w:spacing w:line="345" w:lineRule="exact"/>
      <w:ind w:left="20" w:firstLine="688"/>
      <w:rPr>
        <w:b/>
        <w:i/>
        <w:color w:val="808080"/>
        <w:sz w:val="32"/>
      </w:rPr>
    </w:pPr>
    <w:r>
      <w:rPr>
        <w:b/>
        <w:i/>
        <w:color w:val="808080"/>
        <w:sz w:val="32"/>
      </w:rPr>
      <w:t>NORME</w:t>
    </w:r>
    <w:r>
      <w:rPr>
        <w:b/>
        <w:i/>
        <w:color w:val="808080"/>
        <w:spacing w:val="-6"/>
        <w:sz w:val="32"/>
      </w:rPr>
      <w:t xml:space="preserve"> </w:t>
    </w:r>
    <w:r>
      <w:rPr>
        <w:b/>
        <w:i/>
        <w:color w:val="808080"/>
        <w:sz w:val="32"/>
      </w:rPr>
      <w:t>GENERALI</w:t>
    </w:r>
    <w:r>
      <w:rPr>
        <w:b/>
        <w:i/>
        <w:color w:val="808080"/>
        <w:spacing w:val="-4"/>
        <w:sz w:val="32"/>
      </w:rPr>
      <w:t xml:space="preserve"> </w:t>
    </w:r>
    <w:r>
      <w:rPr>
        <w:b/>
        <w:i/>
        <w:color w:val="808080"/>
        <w:sz w:val="32"/>
      </w:rPr>
      <w:t>DI</w:t>
    </w:r>
    <w:r>
      <w:rPr>
        <w:b/>
        <w:i/>
        <w:color w:val="808080"/>
        <w:spacing w:val="-6"/>
        <w:sz w:val="32"/>
      </w:rPr>
      <w:t xml:space="preserve"> </w:t>
    </w:r>
    <w:r>
      <w:rPr>
        <w:b/>
        <w:i/>
        <w:color w:val="808080"/>
        <w:sz w:val="32"/>
      </w:rPr>
      <w:t>EMERGENZA</w:t>
    </w:r>
  </w:p>
  <w:p w14:paraId="571EA7B2" w14:textId="766261A5" w:rsidR="00553B88" w:rsidRPr="001B05B2" w:rsidRDefault="001B05B2" w:rsidP="001B05B2">
    <w:pPr>
      <w:spacing w:line="345" w:lineRule="exact"/>
      <w:ind w:left="20"/>
      <w:jc w:val="center"/>
      <w:rPr>
        <w:b/>
        <w:i/>
        <w:sz w:val="32"/>
      </w:rPr>
    </w:pPr>
    <w:r>
      <w:rPr>
        <w:noProof/>
        <w:lang w:bidi="x-none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748E337" wp14:editId="216A8DAA">
              <wp:simplePos x="0" y="0"/>
              <wp:positionH relativeFrom="margin">
                <wp:align>left</wp:align>
              </wp:positionH>
              <wp:positionV relativeFrom="paragraph">
                <wp:posOffset>159968</wp:posOffset>
              </wp:positionV>
              <wp:extent cx="6137452" cy="0"/>
              <wp:effectExtent l="0" t="0" r="0" b="0"/>
              <wp:wrapNone/>
              <wp:docPr id="316055966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37452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205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6AA23E" id="Line 10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12.6pt" to="483.2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" strokecolor="#00205b">
              <w10:wrap anchorx="margin"/>
            </v:line>
          </w:pict>
        </mc:Fallback>
      </mc:AlternateContent>
    </w:r>
    <w:r w:rsidR="00553B88">
      <w:rPr>
        <w:noProof/>
        <w:lang w:bidi="x-none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AB46804" wp14:editId="0A0E71F0">
              <wp:simplePos x="0" y="0"/>
              <wp:positionH relativeFrom="column">
                <wp:posOffset>-213995</wp:posOffset>
              </wp:positionH>
              <wp:positionV relativeFrom="paragraph">
                <wp:posOffset>312420</wp:posOffset>
              </wp:positionV>
              <wp:extent cx="0" cy="8288655"/>
              <wp:effectExtent l="0" t="0" r="38100" b="1714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828865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205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B58643" id="Line 1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.85pt,24.6pt" to="-16.85pt,67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" strokecolor="#00205b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F2A6DF" w14:textId="77777777" w:rsidR="00DB3AD7" w:rsidRDefault="00DB3AD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C15A2"/>
    <w:multiLevelType w:val="hybridMultilevel"/>
    <w:tmpl w:val="0554CE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D1C69"/>
    <w:multiLevelType w:val="hybridMultilevel"/>
    <w:tmpl w:val="2B64F7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86EBF"/>
    <w:multiLevelType w:val="hybridMultilevel"/>
    <w:tmpl w:val="ABDA69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04530"/>
    <w:multiLevelType w:val="hybridMultilevel"/>
    <w:tmpl w:val="EE62D4F2"/>
    <w:lvl w:ilvl="0" w:tplc="0410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" w15:restartNumberingAfterBreak="0">
    <w:nsid w:val="25E87B64"/>
    <w:multiLevelType w:val="hybridMultilevel"/>
    <w:tmpl w:val="1E8075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5948A0"/>
    <w:multiLevelType w:val="hybridMultilevel"/>
    <w:tmpl w:val="EB2232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BF436E"/>
    <w:multiLevelType w:val="hybridMultilevel"/>
    <w:tmpl w:val="3AA8CF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243B83"/>
    <w:multiLevelType w:val="hybridMultilevel"/>
    <w:tmpl w:val="8548BB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314D0B"/>
    <w:multiLevelType w:val="hybridMultilevel"/>
    <w:tmpl w:val="B3EE37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4C2A4E"/>
    <w:multiLevelType w:val="hybridMultilevel"/>
    <w:tmpl w:val="492EF3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5395070">
    <w:abstractNumId w:val="9"/>
  </w:num>
  <w:num w:numId="2" w16cid:durableId="1748188473">
    <w:abstractNumId w:val="1"/>
  </w:num>
  <w:num w:numId="3" w16cid:durableId="883098790">
    <w:abstractNumId w:val="2"/>
  </w:num>
  <w:num w:numId="4" w16cid:durableId="1803188421">
    <w:abstractNumId w:val="0"/>
  </w:num>
  <w:num w:numId="5" w16cid:durableId="182792058">
    <w:abstractNumId w:val="3"/>
  </w:num>
  <w:num w:numId="6" w16cid:durableId="1293753239">
    <w:abstractNumId w:val="7"/>
  </w:num>
  <w:num w:numId="7" w16cid:durableId="490677517">
    <w:abstractNumId w:val="5"/>
  </w:num>
  <w:num w:numId="8" w16cid:durableId="1651251555">
    <w:abstractNumId w:val="4"/>
  </w:num>
  <w:num w:numId="9" w16cid:durableId="962928697">
    <w:abstractNumId w:val="8"/>
  </w:num>
  <w:num w:numId="10" w16cid:durableId="3666838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B88"/>
    <w:rsid w:val="00020D46"/>
    <w:rsid w:val="000535E6"/>
    <w:rsid w:val="001B05B2"/>
    <w:rsid w:val="001F29EC"/>
    <w:rsid w:val="002F1F87"/>
    <w:rsid w:val="0035755C"/>
    <w:rsid w:val="00424D46"/>
    <w:rsid w:val="00553B88"/>
    <w:rsid w:val="006F19C7"/>
    <w:rsid w:val="007B0AD2"/>
    <w:rsid w:val="00B338E7"/>
    <w:rsid w:val="00DB3AD7"/>
    <w:rsid w:val="00F70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BF61EC"/>
  <w15:chartTrackingRefBased/>
  <w15:docId w15:val="{A7DD57C5-2865-4C66-85CF-6C37F6353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53B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53B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53B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53B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53B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53B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53B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53B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53B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53B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53B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53B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53B8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53B8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53B8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53B8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53B8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53B8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53B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53B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53B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53B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53B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53B8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53B8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53B8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53B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53B8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53B88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553B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3B88"/>
  </w:style>
  <w:style w:type="paragraph" w:styleId="Pidipagina">
    <w:name w:val="footer"/>
    <w:basedOn w:val="Normale"/>
    <w:link w:val="PidipaginaCarattere"/>
    <w:uiPriority w:val="99"/>
    <w:unhideWhenUsed/>
    <w:rsid w:val="00553B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3B88"/>
  </w:style>
  <w:style w:type="table" w:styleId="Grigliatabella">
    <w:name w:val="Table Grid"/>
    <w:basedOn w:val="Tabellanormale"/>
    <w:uiPriority w:val="39"/>
    <w:rsid w:val="00553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3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Giglio</dc:creator>
  <cp:keywords/>
  <dc:description/>
  <cp:lastModifiedBy>Alessandro Giglio</cp:lastModifiedBy>
  <cp:revision>5</cp:revision>
  <cp:lastPrinted>2024-06-18T09:25:00Z</cp:lastPrinted>
  <dcterms:created xsi:type="dcterms:W3CDTF">2024-06-17T13:20:00Z</dcterms:created>
  <dcterms:modified xsi:type="dcterms:W3CDTF">2024-06-18T09:28:00Z</dcterms:modified>
</cp:coreProperties>
</file>